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4E3" w:rsidRDefault="004664E3" w:rsidP="004664E3">
      <w:pPr>
        <w:spacing w:line="360" w:lineRule="auto"/>
        <w:rPr>
          <w:rStyle w:val="d2l-navbar-text"/>
          <w:rFonts w:ascii="Times New Roman" w:hAnsi="Times New Roman" w:cs="Times New Roman"/>
          <w:b/>
          <w:bCs/>
          <w:sz w:val="24"/>
          <w:szCs w:val="24"/>
        </w:rPr>
      </w:pPr>
      <w:r>
        <w:rPr>
          <w:rStyle w:val="d2l-navbar-text"/>
          <w:rFonts w:ascii="Times New Roman" w:hAnsi="Times New Roman" w:cs="Times New Roman"/>
          <w:b/>
          <w:bCs/>
          <w:sz w:val="24"/>
          <w:szCs w:val="24"/>
        </w:rPr>
        <w:t>Student’s name</w:t>
      </w:r>
    </w:p>
    <w:p w:rsidR="004664E3" w:rsidRDefault="004664E3" w:rsidP="004664E3">
      <w:pPr>
        <w:spacing w:line="360" w:lineRule="auto"/>
        <w:rPr>
          <w:rStyle w:val="d2l-navbar-text"/>
          <w:rFonts w:ascii="Times New Roman" w:hAnsi="Times New Roman" w:cs="Times New Roman"/>
          <w:b/>
          <w:bCs/>
          <w:sz w:val="24"/>
          <w:szCs w:val="24"/>
        </w:rPr>
      </w:pPr>
      <w:r>
        <w:rPr>
          <w:rStyle w:val="d2l-navbar-text"/>
          <w:rFonts w:ascii="Times New Roman" w:hAnsi="Times New Roman" w:cs="Times New Roman"/>
          <w:b/>
          <w:bCs/>
          <w:sz w:val="24"/>
          <w:szCs w:val="24"/>
        </w:rPr>
        <w:t>Professor</w:t>
      </w:r>
    </w:p>
    <w:p w:rsidR="004664E3" w:rsidRDefault="004664E3" w:rsidP="004664E3">
      <w:pPr>
        <w:spacing w:line="360" w:lineRule="auto"/>
        <w:rPr>
          <w:rStyle w:val="d2l-navbar-text"/>
          <w:rFonts w:ascii="Times New Roman" w:hAnsi="Times New Roman" w:cs="Times New Roman"/>
          <w:b/>
          <w:bCs/>
          <w:sz w:val="24"/>
          <w:szCs w:val="24"/>
        </w:rPr>
      </w:pPr>
      <w:r>
        <w:rPr>
          <w:rStyle w:val="d2l-navbar-text"/>
          <w:rFonts w:ascii="Times New Roman" w:hAnsi="Times New Roman" w:cs="Times New Roman"/>
          <w:b/>
          <w:bCs/>
          <w:sz w:val="24"/>
          <w:szCs w:val="24"/>
        </w:rPr>
        <w:t>Course</w:t>
      </w:r>
    </w:p>
    <w:p w:rsidR="004664E3" w:rsidRDefault="004664E3" w:rsidP="004664E3">
      <w:pPr>
        <w:spacing w:line="360" w:lineRule="auto"/>
        <w:rPr>
          <w:rStyle w:val="d2l-navbar-text"/>
          <w:rFonts w:ascii="Times New Roman" w:hAnsi="Times New Roman" w:cs="Times New Roman"/>
          <w:b/>
          <w:bCs/>
          <w:sz w:val="24"/>
          <w:szCs w:val="24"/>
        </w:rPr>
      </w:pPr>
      <w:r>
        <w:rPr>
          <w:rStyle w:val="d2l-navbar-text"/>
          <w:rFonts w:ascii="Times New Roman" w:hAnsi="Times New Roman" w:cs="Times New Roman"/>
          <w:b/>
          <w:bCs/>
          <w:sz w:val="24"/>
          <w:szCs w:val="24"/>
        </w:rPr>
        <w:t xml:space="preserve">Date </w:t>
      </w:r>
    </w:p>
    <w:p w:rsidR="004F0B3E" w:rsidRPr="004664E3" w:rsidRDefault="002F2A2D" w:rsidP="004664E3">
      <w:pPr>
        <w:spacing w:line="360" w:lineRule="auto"/>
        <w:rPr>
          <w:rFonts w:ascii="Times New Roman" w:hAnsi="Times New Roman" w:cs="Times New Roman"/>
          <w:sz w:val="24"/>
          <w:szCs w:val="24"/>
        </w:rPr>
      </w:pPr>
      <w:r w:rsidRPr="004664E3">
        <w:rPr>
          <w:rFonts w:ascii="Times New Roman" w:hAnsi="Times New Roman" w:cs="Times New Roman"/>
          <w:sz w:val="24"/>
          <w:szCs w:val="24"/>
        </w:rPr>
        <w:t>Exercise #1:</w:t>
      </w:r>
    </w:p>
    <w:p w:rsidR="004F0B3E" w:rsidRPr="004664E3" w:rsidRDefault="002F2A2D" w:rsidP="004664E3">
      <w:pPr>
        <w:spacing w:line="360" w:lineRule="auto"/>
        <w:rPr>
          <w:rFonts w:ascii="Times New Roman" w:hAnsi="Times New Roman" w:cs="Times New Roman"/>
          <w:sz w:val="24"/>
          <w:szCs w:val="24"/>
        </w:rPr>
      </w:pPr>
      <w:r w:rsidRPr="004664E3">
        <w:rPr>
          <w:rFonts w:ascii="Times New Roman" w:hAnsi="Times New Roman" w:cs="Times New Roman"/>
          <w:sz w:val="24"/>
          <w:szCs w:val="24"/>
        </w:rPr>
        <w:t xml:space="preserve">The attached </w:t>
      </w:r>
      <w:proofErr w:type="gramStart"/>
      <w:r w:rsidRPr="004664E3">
        <w:rPr>
          <w:rFonts w:ascii="Times New Roman" w:hAnsi="Times New Roman" w:cs="Times New Roman"/>
          <w:sz w:val="24"/>
          <w:szCs w:val="24"/>
        </w:rPr>
        <w:t>dataset,</w:t>
      </w:r>
      <w:proofErr w:type="gramEnd"/>
      <w:r w:rsidRPr="004664E3">
        <w:rPr>
          <w:rFonts w:ascii="Times New Roman" w:hAnsi="Times New Roman" w:cs="Times New Roman"/>
          <w:sz w:val="24"/>
          <w:szCs w:val="24"/>
        </w:rPr>
        <w:t xml:space="preserve"> provides some information about hospitals in 2011 and 2012, download the data and then complete the descriptive table. Please use the following format to report your findings. </w:t>
      </w:r>
    </w:p>
    <w:p w:rsidR="004F0B3E" w:rsidRDefault="002F2A2D" w:rsidP="004664E3">
      <w:pPr>
        <w:spacing w:line="360" w:lineRule="auto"/>
        <w:rPr>
          <w:rFonts w:ascii="Times New Roman" w:hAnsi="Times New Roman" w:cs="Times New Roman"/>
          <w:sz w:val="24"/>
          <w:szCs w:val="24"/>
        </w:rPr>
      </w:pPr>
      <w:proofErr w:type="gramStart"/>
      <w:r w:rsidRPr="004664E3">
        <w:rPr>
          <w:rFonts w:ascii="Times New Roman" w:hAnsi="Times New Roman" w:cs="Times New Roman"/>
          <w:sz w:val="24"/>
          <w:szCs w:val="24"/>
        </w:rPr>
        <w:t>Table 1.</w:t>
      </w:r>
      <w:proofErr w:type="gramEnd"/>
      <w:r w:rsidRPr="004664E3">
        <w:rPr>
          <w:rFonts w:ascii="Times New Roman" w:hAnsi="Times New Roman" w:cs="Times New Roman"/>
          <w:sz w:val="24"/>
          <w:szCs w:val="24"/>
        </w:rPr>
        <w:t xml:space="preserve"> Descriptive statistics between hospitals in 2011 &amp; 2012</w:t>
      </w:r>
    </w:p>
    <w:tbl>
      <w:tblPr>
        <w:tblStyle w:val="TableGrid"/>
        <w:tblW w:w="0" w:type="auto"/>
        <w:tblLook w:val="04A0"/>
      </w:tblPr>
      <w:tblGrid>
        <w:gridCol w:w="1827"/>
        <w:gridCol w:w="700"/>
        <w:gridCol w:w="1296"/>
        <w:gridCol w:w="1296"/>
        <w:gridCol w:w="749"/>
        <w:gridCol w:w="1296"/>
        <w:gridCol w:w="1296"/>
        <w:gridCol w:w="1116"/>
      </w:tblGrid>
      <w:tr w:rsidR="00EC5F68" w:rsidTr="00EC5F68">
        <w:tc>
          <w:tcPr>
            <w:tcW w:w="2212" w:type="dxa"/>
            <w:vMerge w:val="restart"/>
          </w:tcPr>
          <w:p w:rsidR="00EC5F68" w:rsidRPr="00EC5F68" w:rsidRDefault="00EC5F68" w:rsidP="00EC5F68">
            <w:pPr>
              <w:rPr>
                <w:rFonts w:ascii="Times New Roman" w:hAnsi="Times New Roman" w:cs="Times New Roman"/>
                <w:b/>
                <w:sz w:val="24"/>
                <w:szCs w:val="24"/>
              </w:rPr>
            </w:pPr>
            <w:r>
              <w:rPr>
                <w:rFonts w:ascii="Times New Roman" w:hAnsi="Times New Roman" w:cs="Times New Roman"/>
                <w:b/>
                <w:sz w:val="24"/>
                <w:szCs w:val="24"/>
              </w:rPr>
              <w:t>Hospital characteristics</w:t>
            </w:r>
          </w:p>
        </w:tc>
        <w:tc>
          <w:tcPr>
            <w:tcW w:w="2515" w:type="dxa"/>
            <w:gridSpan w:val="3"/>
          </w:tcPr>
          <w:p w:rsidR="00EC5F68" w:rsidRPr="00EC5F68" w:rsidRDefault="00EC5F68" w:rsidP="00EC5F68">
            <w:pPr>
              <w:jc w:val="center"/>
              <w:rPr>
                <w:rFonts w:ascii="Times New Roman" w:hAnsi="Times New Roman" w:cs="Times New Roman"/>
                <w:b/>
                <w:sz w:val="24"/>
                <w:szCs w:val="24"/>
              </w:rPr>
            </w:pPr>
            <w:r>
              <w:rPr>
                <w:rFonts w:ascii="Times New Roman" w:hAnsi="Times New Roman" w:cs="Times New Roman"/>
                <w:b/>
                <w:sz w:val="24"/>
                <w:szCs w:val="24"/>
              </w:rPr>
              <w:t>2011</w:t>
            </w:r>
          </w:p>
        </w:tc>
        <w:tc>
          <w:tcPr>
            <w:tcW w:w="3840" w:type="dxa"/>
            <w:gridSpan w:val="4"/>
          </w:tcPr>
          <w:p w:rsidR="00EC5F68" w:rsidRDefault="00EC5F68" w:rsidP="00EC5F68">
            <w:pPr>
              <w:rPr>
                <w:rFonts w:ascii="Times New Roman" w:hAnsi="Times New Roman" w:cs="Times New Roman"/>
                <w:sz w:val="24"/>
                <w:szCs w:val="24"/>
              </w:rPr>
            </w:pPr>
            <w:r>
              <w:rPr>
                <w:rFonts w:ascii="Times New Roman" w:hAnsi="Times New Roman" w:cs="Times New Roman"/>
                <w:b/>
                <w:sz w:val="24"/>
                <w:szCs w:val="24"/>
              </w:rPr>
              <w:t>2012</w:t>
            </w:r>
          </w:p>
        </w:tc>
      </w:tr>
      <w:tr w:rsidR="00EC5F68" w:rsidTr="00EC5F68">
        <w:tc>
          <w:tcPr>
            <w:tcW w:w="2212" w:type="dxa"/>
            <w:vMerge/>
          </w:tcPr>
          <w:p w:rsidR="00EC5F68" w:rsidRDefault="00EC5F68" w:rsidP="00EC5F68">
            <w:pPr>
              <w:rPr>
                <w:rFonts w:ascii="Times New Roman" w:hAnsi="Times New Roman" w:cs="Times New Roman"/>
                <w:sz w:val="24"/>
                <w:szCs w:val="24"/>
              </w:rPr>
            </w:pPr>
          </w:p>
        </w:tc>
        <w:tc>
          <w:tcPr>
            <w:tcW w:w="715" w:type="dxa"/>
          </w:tcPr>
          <w:p w:rsidR="00EC5F68" w:rsidRPr="00EC5F68" w:rsidRDefault="00EC5F68" w:rsidP="00EC5F68">
            <w:pPr>
              <w:rPr>
                <w:rFonts w:ascii="Times New Roman" w:hAnsi="Times New Roman" w:cs="Times New Roman"/>
                <w:b/>
                <w:sz w:val="24"/>
                <w:szCs w:val="24"/>
              </w:rPr>
            </w:pPr>
            <w:r>
              <w:rPr>
                <w:rFonts w:ascii="Times New Roman" w:hAnsi="Times New Roman" w:cs="Times New Roman"/>
                <w:b/>
                <w:sz w:val="24"/>
                <w:szCs w:val="24"/>
              </w:rPr>
              <w:t>N</w:t>
            </w:r>
          </w:p>
        </w:tc>
        <w:tc>
          <w:tcPr>
            <w:tcW w:w="878" w:type="dxa"/>
          </w:tcPr>
          <w:p w:rsidR="00EC5F68" w:rsidRPr="00EC5F68" w:rsidRDefault="00EC5F68" w:rsidP="00EC5F68">
            <w:pPr>
              <w:rPr>
                <w:rFonts w:ascii="Times New Roman" w:hAnsi="Times New Roman" w:cs="Times New Roman"/>
                <w:b/>
                <w:sz w:val="24"/>
                <w:szCs w:val="24"/>
              </w:rPr>
            </w:pPr>
            <w:r>
              <w:rPr>
                <w:rFonts w:ascii="Times New Roman" w:hAnsi="Times New Roman" w:cs="Times New Roman"/>
                <w:b/>
                <w:sz w:val="24"/>
                <w:szCs w:val="24"/>
              </w:rPr>
              <w:t>Mean</w:t>
            </w:r>
          </w:p>
        </w:tc>
        <w:tc>
          <w:tcPr>
            <w:tcW w:w="922" w:type="dxa"/>
          </w:tcPr>
          <w:p w:rsidR="00EC5F68" w:rsidRDefault="00EC5F68" w:rsidP="00EC5F68">
            <w:pPr>
              <w:rPr>
                <w:rFonts w:ascii="Times New Roman" w:hAnsi="Times New Roman" w:cs="Times New Roman"/>
                <w:sz w:val="24"/>
                <w:szCs w:val="24"/>
              </w:rPr>
            </w:pPr>
            <w:r>
              <w:rPr>
                <w:rFonts w:ascii="Times New Roman" w:hAnsi="Times New Roman" w:cs="Times New Roman"/>
                <w:sz w:val="24"/>
                <w:szCs w:val="24"/>
              </w:rPr>
              <w:t>St. Dev</w:t>
            </w:r>
          </w:p>
        </w:tc>
        <w:tc>
          <w:tcPr>
            <w:tcW w:w="920" w:type="dxa"/>
          </w:tcPr>
          <w:p w:rsidR="00EC5F68" w:rsidRPr="00EC5F68" w:rsidRDefault="00EC5F68" w:rsidP="00EC5F68">
            <w:pPr>
              <w:rPr>
                <w:rFonts w:ascii="Times New Roman" w:hAnsi="Times New Roman" w:cs="Times New Roman"/>
                <w:b/>
                <w:sz w:val="24"/>
                <w:szCs w:val="24"/>
              </w:rPr>
            </w:pPr>
            <w:r>
              <w:rPr>
                <w:rFonts w:ascii="Times New Roman" w:hAnsi="Times New Roman" w:cs="Times New Roman"/>
                <w:b/>
                <w:sz w:val="24"/>
                <w:szCs w:val="24"/>
              </w:rPr>
              <w:t>N</w:t>
            </w:r>
          </w:p>
        </w:tc>
        <w:tc>
          <w:tcPr>
            <w:tcW w:w="958" w:type="dxa"/>
          </w:tcPr>
          <w:p w:rsidR="00EC5F68" w:rsidRPr="00EC5F68" w:rsidRDefault="00EC5F68" w:rsidP="00EC5F68">
            <w:pPr>
              <w:rPr>
                <w:rFonts w:ascii="Times New Roman" w:hAnsi="Times New Roman" w:cs="Times New Roman"/>
                <w:sz w:val="24"/>
                <w:szCs w:val="24"/>
              </w:rPr>
            </w:pPr>
            <w:r>
              <w:rPr>
                <w:rFonts w:ascii="Times New Roman" w:hAnsi="Times New Roman" w:cs="Times New Roman"/>
                <w:b/>
                <w:sz w:val="24"/>
                <w:szCs w:val="24"/>
              </w:rPr>
              <w:t>M</w:t>
            </w:r>
            <w:r>
              <w:rPr>
                <w:rFonts w:ascii="Times New Roman" w:hAnsi="Times New Roman" w:cs="Times New Roman"/>
                <w:sz w:val="24"/>
                <w:szCs w:val="24"/>
              </w:rPr>
              <w:t>ean</w:t>
            </w:r>
          </w:p>
        </w:tc>
        <w:tc>
          <w:tcPr>
            <w:tcW w:w="1042" w:type="dxa"/>
          </w:tcPr>
          <w:p w:rsidR="00EC5F68" w:rsidRDefault="00EC5F68" w:rsidP="00EC5F68">
            <w:pPr>
              <w:rPr>
                <w:rFonts w:ascii="Times New Roman" w:hAnsi="Times New Roman" w:cs="Times New Roman"/>
                <w:sz w:val="24"/>
                <w:szCs w:val="24"/>
              </w:rPr>
            </w:pPr>
            <w:r>
              <w:rPr>
                <w:rFonts w:ascii="Times New Roman" w:hAnsi="Times New Roman" w:cs="Times New Roman"/>
                <w:sz w:val="24"/>
                <w:szCs w:val="24"/>
              </w:rPr>
              <w:t>St Dev</w:t>
            </w:r>
          </w:p>
        </w:tc>
        <w:tc>
          <w:tcPr>
            <w:tcW w:w="920" w:type="dxa"/>
          </w:tcPr>
          <w:p w:rsidR="00EC5F68" w:rsidRDefault="00EC5F68" w:rsidP="00EC5F68">
            <w:pPr>
              <w:rPr>
                <w:rFonts w:ascii="Times New Roman" w:hAnsi="Times New Roman" w:cs="Times New Roman"/>
                <w:sz w:val="24"/>
                <w:szCs w:val="24"/>
              </w:rPr>
            </w:pPr>
            <w:r>
              <w:rPr>
                <w:rFonts w:ascii="Times New Roman" w:hAnsi="Times New Roman" w:cs="Times New Roman"/>
                <w:sz w:val="24"/>
                <w:szCs w:val="24"/>
              </w:rPr>
              <w:t>p-value</w:t>
            </w:r>
          </w:p>
        </w:tc>
      </w:tr>
      <w:tr w:rsidR="00EC5F68" w:rsidTr="00FB47C9">
        <w:trPr>
          <w:trHeight w:val="413"/>
        </w:trPr>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Hospital beds</w:t>
            </w:r>
          </w:p>
        </w:tc>
        <w:tc>
          <w:tcPr>
            <w:tcW w:w="715"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1505</w:t>
            </w:r>
          </w:p>
        </w:tc>
        <w:tc>
          <w:tcPr>
            <w:tcW w:w="87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377</w:t>
            </w:r>
          </w:p>
        </w:tc>
        <w:tc>
          <w:tcPr>
            <w:tcW w:w="92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561</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1525</w:t>
            </w:r>
          </w:p>
        </w:tc>
        <w:tc>
          <w:tcPr>
            <w:tcW w:w="95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377</w:t>
            </w:r>
          </w:p>
        </w:tc>
        <w:tc>
          <w:tcPr>
            <w:tcW w:w="104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580</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.9926</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Number of paid employees</w:t>
            </w:r>
          </w:p>
        </w:tc>
        <w:tc>
          <w:tcPr>
            <w:tcW w:w="715"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1498</w:t>
            </w:r>
          </w:p>
        </w:tc>
        <w:tc>
          <w:tcPr>
            <w:tcW w:w="87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1237</w:t>
            </w:r>
          </w:p>
        </w:tc>
        <w:tc>
          <w:tcPr>
            <w:tcW w:w="92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1616</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1515</w:t>
            </w:r>
          </w:p>
        </w:tc>
        <w:tc>
          <w:tcPr>
            <w:tcW w:w="95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1491</w:t>
            </w:r>
          </w:p>
        </w:tc>
        <w:tc>
          <w:tcPr>
            <w:tcW w:w="104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1962</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.0001073</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Number of non-paid employees</w:t>
            </w:r>
          </w:p>
        </w:tc>
        <w:tc>
          <w:tcPr>
            <w:tcW w:w="715"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30</w:t>
            </w:r>
          </w:p>
        </w:tc>
        <w:tc>
          <w:tcPr>
            <w:tcW w:w="87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40</w:t>
            </w:r>
          </w:p>
        </w:tc>
        <w:tc>
          <w:tcPr>
            <w:tcW w:w="92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72.6</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30</w:t>
            </w:r>
          </w:p>
        </w:tc>
        <w:tc>
          <w:tcPr>
            <w:tcW w:w="95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44.8</w:t>
            </w:r>
          </w:p>
        </w:tc>
        <w:tc>
          <w:tcPr>
            <w:tcW w:w="104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81.3</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.8014</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Total Hospitals cost ($)</w:t>
            </w:r>
          </w:p>
        </w:tc>
        <w:tc>
          <w:tcPr>
            <w:tcW w:w="715"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1505</w:t>
            </w:r>
          </w:p>
        </w:tc>
        <w:tc>
          <w:tcPr>
            <w:tcW w:w="87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216873322</w:t>
            </w:r>
          </w:p>
        </w:tc>
        <w:tc>
          <w:tcPr>
            <w:tcW w:w="92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304570722</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1525</w:t>
            </w:r>
          </w:p>
        </w:tc>
        <w:tc>
          <w:tcPr>
            <w:tcW w:w="958"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214748023</w:t>
            </w:r>
          </w:p>
        </w:tc>
        <w:tc>
          <w:tcPr>
            <w:tcW w:w="1042"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294143536</w:t>
            </w:r>
          </w:p>
        </w:tc>
        <w:tc>
          <w:tcPr>
            <w:tcW w:w="920" w:type="dxa"/>
          </w:tcPr>
          <w:p w:rsidR="00EC5F68" w:rsidRDefault="00FB47C9" w:rsidP="00EC5F68">
            <w:pPr>
              <w:rPr>
                <w:rFonts w:ascii="Times New Roman" w:hAnsi="Times New Roman" w:cs="Times New Roman"/>
                <w:sz w:val="24"/>
                <w:szCs w:val="24"/>
              </w:rPr>
            </w:pPr>
            <w:r>
              <w:rPr>
                <w:rFonts w:ascii="Times New Roman" w:hAnsi="Times New Roman" w:cs="Times New Roman"/>
                <w:sz w:val="24"/>
                <w:szCs w:val="24"/>
              </w:rPr>
              <w:t>.8451</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Total Hospital revenue ($)</w:t>
            </w:r>
          </w:p>
        </w:tc>
        <w:tc>
          <w:tcPr>
            <w:tcW w:w="715"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1505</w:t>
            </w:r>
          </w:p>
        </w:tc>
        <w:tc>
          <w:tcPr>
            <w:tcW w:w="878"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228706319</w:t>
            </w:r>
          </w:p>
        </w:tc>
        <w:tc>
          <w:tcPr>
            <w:tcW w:w="92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323339811</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1525</w:t>
            </w:r>
          </w:p>
        </w:tc>
        <w:tc>
          <w:tcPr>
            <w:tcW w:w="95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229978391</w:t>
            </w:r>
          </w:p>
        </w:tc>
        <w:tc>
          <w:tcPr>
            <w:tcW w:w="104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321273114</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.9135</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Available Medicare days</w:t>
            </w:r>
          </w:p>
        </w:tc>
        <w:tc>
          <w:tcPr>
            <w:tcW w:w="715"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1499</w:t>
            </w:r>
          </w:p>
        </w:tc>
        <w:tc>
          <w:tcPr>
            <w:tcW w:w="878"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16739</w:t>
            </w:r>
          </w:p>
        </w:tc>
        <w:tc>
          <w:tcPr>
            <w:tcW w:w="92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19214</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1516</w:t>
            </w:r>
          </w:p>
        </w:tc>
        <w:tc>
          <w:tcPr>
            <w:tcW w:w="95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17110</w:t>
            </w:r>
          </w:p>
        </w:tc>
        <w:tc>
          <w:tcPr>
            <w:tcW w:w="104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196766</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.6013</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Available Medicaid days</w:t>
            </w:r>
          </w:p>
        </w:tc>
        <w:tc>
          <w:tcPr>
            <w:tcW w:w="715"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1484</w:t>
            </w:r>
          </w:p>
        </w:tc>
        <w:tc>
          <w:tcPr>
            <w:tcW w:w="878"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5301</w:t>
            </w:r>
          </w:p>
        </w:tc>
        <w:tc>
          <w:tcPr>
            <w:tcW w:w="92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9208</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1501</w:t>
            </w:r>
          </w:p>
        </w:tc>
        <w:tc>
          <w:tcPr>
            <w:tcW w:w="95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5366</w:t>
            </w:r>
          </w:p>
        </w:tc>
        <w:tc>
          <w:tcPr>
            <w:tcW w:w="104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9340</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.8479</w:t>
            </w:r>
          </w:p>
        </w:tc>
      </w:tr>
      <w:tr w:rsidR="00EC5F68" w:rsidTr="00EC5F68">
        <w:tc>
          <w:tcPr>
            <w:tcW w:w="2212" w:type="dxa"/>
          </w:tcPr>
          <w:p w:rsidR="00EC5F68" w:rsidRPr="001E3EDC" w:rsidRDefault="00EC5F68"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Total Hospital Discharge</w:t>
            </w:r>
          </w:p>
        </w:tc>
        <w:tc>
          <w:tcPr>
            <w:tcW w:w="715"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1500</w:t>
            </w:r>
          </w:p>
        </w:tc>
        <w:tc>
          <w:tcPr>
            <w:tcW w:w="878"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9492</w:t>
            </w:r>
          </w:p>
        </w:tc>
        <w:tc>
          <w:tcPr>
            <w:tcW w:w="92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10899</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1517</w:t>
            </w:r>
          </w:p>
        </w:tc>
        <w:tc>
          <w:tcPr>
            <w:tcW w:w="95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9544</w:t>
            </w:r>
          </w:p>
        </w:tc>
        <w:tc>
          <w:tcPr>
            <w:tcW w:w="104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10994</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.8968</w:t>
            </w:r>
          </w:p>
        </w:tc>
      </w:tr>
      <w:tr w:rsidR="00EC5F68" w:rsidTr="00EC5F68">
        <w:tc>
          <w:tcPr>
            <w:tcW w:w="2212" w:type="dxa"/>
          </w:tcPr>
          <w:p w:rsidR="00EC5F68" w:rsidRPr="001E3EDC" w:rsidRDefault="00BC24E3"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 xml:space="preserve">Medicare discharge </w:t>
            </w:r>
          </w:p>
        </w:tc>
        <w:tc>
          <w:tcPr>
            <w:tcW w:w="715" w:type="dxa"/>
          </w:tcPr>
          <w:p w:rsidR="00EC5F68" w:rsidRDefault="00BC24E3" w:rsidP="00EC5F68">
            <w:pPr>
              <w:rPr>
                <w:rFonts w:ascii="Times New Roman" w:hAnsi="Times New Roman" w:cs="Times New Roman"/>
                <w:sz w:val="24"/>
                <w:szCs w:val="24"/>
              </w:rPr>
            </w:pPr>
            <w:r>
              <w:rPr>
                <w:rFonts w:ascii="Times New Roman" w:hAnsi="Times New Roman" w:cs="Times New Roman"/>
                <w:sz w:val="24"/>
                <w:szCs w:val="24"/>
              </w:rPr>
              <w:t>1499</w:t>
            </w:r>
          </w:p>
        </w:tc>
        <w:tc>
          <w:tcPr>
            <w:tcW w:w="87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3231</w:t>
            </w:r>
          </w:p>
        </w:tc>
        <w:tc>
          <w:tcPr>
            <w:tcW w:w="92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3389</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1516</w:t>
            </w:r>
          </w:p>
        </w:tc>
        <w:tc>
          <w:tcPr>
            <w:tcW w:w="958"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3598</w:t>
            </w:r>
          </w:p>
        </w:tc>
        <w:tc>
          <w:tcPr>
            <w:tcW w:w="1042"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3786</w:t>
            </w:r>
          </w:p>
        </w:tc>
        <w:tc>
          <w:tcPr>
            <w:tcW w:w="920" w:type="dxa"/>
          </w:tcPr>
          <w:p w:rsidR="00EC5F68" w:rsidRDefault="00804EFF" w:rsidP="00EC5F68">
            <w:pPr>
              <w:rPr>
                <w:rFonts w:ascii="Times New Roman" w:hAnsi="Times New Roman" w:cs="Times New Roman"/>
                <w:sz w:val="24"/>
                <w:szCs w:val="24"/>
              </w:rPr>
            </w:pPr>
            <w:r>
              <w:rPr>
                <w:rFonts w:ascii="Times New Roman" w:hAnsi="Times New Roman" w:cs="Times New Roman"/>
                <w:sz w:val="24"/>
                <w:szCs w:val="24"/>
              </w:rPr>
              <w:t>.004986</w:t>
            </w:r>
          </w:p>
        </w:tc>
      </w:tr>
      <w:tr w:rsidR="00BC24E3" w:rsidTr="00EC5F68">
        <w:tc>
          <w:tcPr>
            <w:tcW w:w="2212" w:type="dxa"/>
          </w:tcPr>
          <w:p w:rsidR="00BC24E3" w:rsidRPr="001E3EDC" w:rsidRDefault="00BC24E3" w:rsidP="001E3EDC">
            <w:pPr>
              <w:pStyle w:val="ListParagraph"/>
              <w:numPr>
                <w:ilvl w:val="0"/>
                <w:numId w:val="7"/>
              </w:numPr>
              <w:rPr>
                <w:rFonts w:ascii="Times New Roman" w:hAnsi="Times New Roman" w:cs="Times New Roman"/>
                <w:sz w:val="24"/>
                <w:szCs w:val="24"/>
              </w:rPr>
            </w:pPr>
            <w:r w:rsidRPr="001E3EDC">
              <w:rPr>
                <w:rFonts w:ascii="Times New Roman" w:hAnsi="Times New Roman" w:cs="Times New Roman"/>
                <w:sz w:val="24"/>
                <w:szCs w:val="24"/>
              </w:rPr>
              <w:t xml:space="preserve">Medicare </w:t>
            </w:r>
            <w:r w:rsidRPr="001E3EDC">
              <w:rPr>
                <w:rFonts w:ascii="Times New Roman" w:hAnsi="Times New Roman" w:cs="Times New Roman"/>
                <w:sz w:val="24"/>
                <w:szCs w:val="24"/>
              </w:rPr>
              <w:lastRenderedPageBreak/>
              <w:t xml:space="preserve">discharge </w:t>
            </w:r>
          </w:p>
        </w:tc>
        <w:tc>
          <w:tcPr>
            <w:tcW w:w="715"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lastRenderedPageBreak/>
              <w:t>1481</w:t>
            </w:r>
          </w:p>
        </w:tc>
        <w:tc>
          <w:tcPr>
            <w:tcW w:w="878"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1131</w:t>
            </w:r>
          </w:p>
        </w:tc>
        <w:tc>
          <w:tcPr>
            <w:tcW w:w="922"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1757</w:t>
            </w:r>
          </w:p>
        </w:tc>
        <w:tc>
          <w:tcPr>
            <w:tcW w:w="920"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1498</w:t>
            </w:r>
          </w:p>
        </w:tc>
        <w:tc>
          <w:tcPr>
            <w:tcW w:w="958"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1120</w:t>
            </w:r>
          </w:p>
        </w:tc>
        <w:tc>
          <w:tcPr>
            <w:tcW w:w="1042"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1740</w:t>
            </w:r>
          </w:p>
        </w:tc>
        <w:tc>
          <w:tcPr>
            <w:tcW w:w="920" w:type="dxa"/>
          </w:tcPr>
          <w:p w:rsidR="00BC24E3" w:rsidRDefault="00BC24E3" w:rsidP="00EC5F68">
            <w:pPr>
              <w:rPr>
                <w:rFonts w:ascii="Times New Roman" w:hAnsi="Times New Roman" w:cs="Times New Roman"/>
                <w:sz w:val="24"/>
                <w:szCs w:val="24"/>
              </w:rPr>
            </w:pPr>
            <w:r>
              <w:rPr>
                <w:rFonts w:ascii="Times New Roman" w:hAnsi="Times New Roman" w:cs="Times New Roman"/>
                <w:sz w:val="24"/>
                <w:szCs w:val="24"/>
              </w:rPr>
              <w:t>.8615</w:t>
            </w:r>
          </w:p>
        </w:tc>
      </w:tr>
    </w:tbl>
    <w:p w:rsidR="00EC5F68" w:rsidRDefault="00EC5F68" w:rsidP="004664E3">
      <w:pPr>
        <w:spacing w:line="360" w:lineRule="auto"/>
        <w:rPr>
          <w:rFonts w:ascii="Times New Roman" w:hAnsi="Times New Roman" w:cs="Times New Roman"/>
          <w:sz w:val="24"/>
          <w:szCs w:val="24"/>
        </w:rPr>
      </w:pPr>
    </w:p>
    <w:p w:rsidR="004664E3" w:rsidRPr="004664E3" w:rsidRDefault="004664E3" w:rsidP="004664E3">
      <w:pPr>
        <w:spacing w:line="360" w:lineRule="auto"/>
        <w:rPr>
          <w:rFonts w:ascii="Times New Roman" w:hAnsi="Times New Roman" w:cs="Times New Roman"/>
          <w:sz w:val="24"/>
          <w:szCs w:val="24"/>
        </w:rPr>
      </w:pPr>
    </w:p>
    <w:p w:rsidR="004F0B3E" w:rsidRPr="004664E3" w:rsidRDefault="002F2A2D" w:rsidP="004664E3">
      <w:pPr>
        <w:spacing w:line="360" w:lineRule="auto"/>
        <w:rPr>
          <w:rFonts w:ascii="Times New Roman" w:hAnsi="Times New Roman" w:cs="Times New Roman"/>
          <w:b/>
          <w:sz w:val="24"/>
          <w:szCs w:val="24"/>
        </w:rPr>
      </w:pPr>
      <w:r w:rsidRPr="004664E3">
        <w:rPr>
          <w:rFonts w:ascii="Times New Roman" w:hAnsi="Times New Roman" w:cs="Times New Roman"/>
          <w:b/>
          <w:sz w:val="24"/>
          <w:szCs w:val="24"/>
        </w:rPr>
        <w:t>Based on your findings in which years hospitals had better performance? Please write a short paragraph and describe your findings.</w:t>
      </w:r>
    </w:p>
    <w:p w:rsidR="004F0B3E" w:rsidRPr="004664E3" w:rsidRDefault="002F2A2D" w:rsidP="004664E3">
      <w:pPr>
        <w:spacing w:line="360" w:lineRule="auto"/>
        <w:rPr>
          <w:rFonts w:ascii="Times New Roman" w:hAnsi="Times New Roman" w:cs="Times New Roman"/>
          <w:sz w:val="24"/>
          <w:szCs w:val="24"/>
        </w:rPr>
      </w:pPr>
      <w:r w:rsidRPr="004664E3">
        <w:rPr>
          <w:rFonts w:ascii="Times New Roman" w:hAnsi="Times New Roman" w:cs="Times New Roman"/>
          <w:sz w:val="24"/>
          <w:szCs w:val="24"/>
        </w:rPr>
        <w:t xml:space="preserve"> In this analysis hospitals in 2012 had better performance than those in 2011. This is because the revenue in </w:t>
      </w:r>
      <w:proofErr w:type="gramStart"/>
      <w:r w:rsidRPr="004664E3">
        <w:rPr>
          <w:rFonts w:ascii="Times New Roman" w:hAnsi="Times New Roman" w:cs="Times New Roman"/>
          <w:sz w:val="24"/>
          <w:szCs w:val="24"/>
        </w:rPr>
        <w:t>2012  is</w:t>
      </w:r>
      <w:proofErr w:type="gramEnd"/>
      <w:r w:rsidRPr="004664E3">
        <w:rPr>
          <w:rFonts w:ascii="Times New Roman" w:hAnsi="Times New Roman" w:cs="Times New Roman"/>
          <w:sz w:val="24"/>
          <w:szCs w:val="24"/>
        </w:rPr>
        <w:t xml:space="preserve"> higher than 2011.Looking  at the number of paid employees and the number of hospital beds in both years we can see a slight increase in the numbers in 2012 and also we can see that the cost of hospital in 2012 was lower than 2011.</w:t>
      </w:r>
      <w:bookmarkStart w:id="0" w:name="_GoBack"/>
      <w:bookmarkEnd w:id="0"/>
      <w:r w:rsidRPr="004664E3">
        <w:rPr>
          <w:rFonts w:ascii="Times New Roman" w:hAnsi="Times New Roman" w:cs="Times New Roman"/>
          <w:sz w:val="24"/>
          <w:szCs w:val="24"/>
        </w:rPr>
        <w:t>The hospitals had better performance in 2012 compared to 2011. The mean number of hospital beds in 2012 was slightly higher than the mean number of hospital beds in 2011. In terms of revenue, the mean revenue in 2012 was higher than the mean revenue in 2011. The total cost in2011 was also higher than the total cost in 2012. For these variables, the p.value is less than 0.05 hence the null hypothesis is not rejected at 95% confidence interval. This implies that the meansbetween the two groups are different.</w:t>
      </w:r>
    </w:p>
    <w:p w:rsidR="004F0B3E" w:rsidRPr="004664E3" w:rsidRDefault="004F0B3E" w:rsidP="004664E3">
      <w:pPr>
        <w:spacing w:line="360" w:lineRule="auto"/>
        <w:rPr>
          <w:rFonts w:ascii="Times New Roman" w:hAnsi="Times New Roman" w:cs="Times New Roman"/>
          <w:sz w:val="24"/>
          <w:szCs w:val="24"/>
        </w:rPr>
      </w:pPr>
    </w:p>
    <w:p w:rsidR="004F0B3E" w:rsidRPr="004664E3" w:rsidRDefault="002F2A2D" w:rsidP="004664E3">
      <w:pPr>
        <w:spacing w:line="360" w:lineRule="auto"/>
        <w:rPr>
          <w:rFonts w:ascii="Times New Roman" w:hAnsi="Times New Roman" w:cs="Times New Roman"/>
          <w:sz w:val="24"/>
          <w:szCs w:val="24"/>
        </w:rPr>
      </w:pPr>
      <w:r w:rsidRPr="004664E3">
        <w:rPr>
          <w:rFonts w:ascii="Times New Roman" w:hAnsi="Times New Roman" w:cs="Times New Roman"/>
          <w:sz w:val="24"/>
          <w:szCs w:val="24"/>
        </w:rPr>
        <w:t>(Note: Master RStudio script is available for this exercise, but you need to modify that for this analysis)HMGT 400 7980 Research and Data Analysis in Health Care-Exercise</w:t>
      </w:r>
      <w:proofErr w:type="gramStart"/>
      <w:r w:rsidRPr="004664E3">
        <w:rPr>
          <w:rFonts w:ascii="Times New Roman" w:hAnsi="Times New Roman" w:cs="Times New Roman"/>
          <w:sz w:val="24"/>
          <w:szCs w:val="24"/>
        </w:rPr>
        <w:t>,1</w:t>
      </w:r>
      <w:proofErr w:type="gramEnd"/>
    </w:p>
    <w:p w:rsidR="004F0B3E" w:rsidRPr="004664E3" w:rsidRDefault="004F0B3E" w:rsidP="004664E3">
      <w:pPr>
        <w:spacing w:line="360" w:lineRule="auto"/>
        <w:rPr>
          <w:rFonts w:ascii="Times New Roman" w:hAnsi="Times New Roman" w:cs="Times New Roman"/>
          <w:sz w:val="24"/>
          <w:szCs w:val="24"/>
        </w:rPr>
      </w:pPr>
    </w:p>
    <w:p w:rsidR="004F0B3E" w:rsidRPr="004664E3" w:rsidRDefault="004F0B3E" w:rsidP="004664E3">
      <w:pPr>
        <w:spacing w:line="360" w:lineRule="auto"/>
        <w:rPr>
          <w:rFonts w:ascii="Times New Roman" w:hAnsi="Times New Roman" w:cs="Times New Roman"/>
          <w:sz w:val="24"/>
          <w:szCs w:val="24"/>
        </w:rPr>
      </w:pPr>
    </w:p>
    <w:p w:rsidR="004F0B3E" w:rsidRPr="004664E3" w:rsidRDefault="004F0B3E" w:rsidP="004664E3">
      <w:pPr>
        <w:spacing w:line="360" w:lineRule="auto"/>
        <w:rPr>
          <w:rFonts w:ascii="Times New Roman" w:hAnsi="Times New Roman" w:cs="Times New Roman"/>
          <w:sz w:val="24"/>
          <w:szCs w:val="24"/>
        </w:rPr>
      </w:pPr>
    </w:p>
    <w:p w:rsidR="004F0B3E" w:rsidRPr="004664E3" w:rsidRDefault="004F0B3E" w:rsidP="004664E3">
      <w:pPr>
        <w:spacing w:line="360" w:lineRule="auto"/>
        <w:rPr>
          <w:rFonts w:ascii="Times New Roman" w:hAnsi="Times New Roman" w:cs="Times New Roman"/>
          <w:sz w:val="24"/>
          <w:szCs w:val="24"/>
        </w:rPr>
      </w:pPr>
    </w:p>
    <w:p w:rsidR="004F0B3E" w:rsidRPr="004664E3" w:rsidRDefault="004F0B3E" w:rsidP="004664E3">
      <w:pPr>
        <w:spacing w:line="360" w:lineRule="auto"/>
        <w:rPr>
          <w:rFonts w:ascii="Times New Roman" w:hAnsi="Times New Roman" w:cs="Times New Roman"/>
          <w:sz w:val="24"/>
          <w:szCs w:val="24"/>
        </w:rPr>
      </w:pPr>
    </w:p>
    <w:p w:rsidR="004F0B3E" w:rsidRPr="004664E3" w:rsidRDefault="004F0B3E" w:rsidP="004664E3">
      <w:pPr>
        <w:spacing w:line="360" w:lineRule="auto"/>
        <w:rPr>
          <w:rFonts w:ascii="Times New Roman" w:hAnsi="Times New Roman" w:cs="Times New Roman"/>
          <w:sz w:val="24"/>
          <w:szCs w:val="24"/>
        </w:rPr>
      </w:pPr>
    </w:p>
    <w:sectPr w:rsidR="004F0B3E" w:rsidRPr="004664E3" w:rsidSect="004F0B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61C75B0"/>
    <w:lvl w:ilvl="0" w:tplc="0A4A2C5A">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4D10D5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B47A1C86"/>
    <w:lvl w:ilvl="0" w:tplc="8C10AA4E">
      <w:start w:val="1"/>
      <w:numFmt w:val="decimal"/>
      <w:lvlText w:val="%1)"/>
      <w:lvlJc w:val="left"/>
      <w:pPr>
        <w:ind w:left="1080" w:hanging="360"/>
      </w:pPr>
      <w:rPr>
        <w:rFonts w:ascii="Calibri" w:eastAsia="Calibri" w:hAnsi="Calibri"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0000004"/>
    <w:multiLevelType w:val="hybridMultilevel"/>
    <w:tmpl w:val="2F367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B47A1C86"/>
    <w:lvl w:ilvl="0" w:tplc="8C10AA4E">
      <w:start w:val="1"/>
      <w:numFmt w:val="decimal"/>
      <w:lvlText w:val="%1)"/>
      <w:lvlJc w:val="left"/>
      <w:pPr>
        <w:ind w:left="1080" w:hanging="360"/>
      </w:pPr>
      <w:rPr>
        <w:rFonts w:ascii="Calibri" w:eastAsia="Calibri" w:hAnsi="Calibri"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5EA0C3C"/>
    <w:multiLevelType w:val="hybridMultilevel"/>
    <w:tmpl w:val="18B8C5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2683E34"/>
    <w:multiLevelType w:val="hybridMultilevel"/>
    <w:tmpl w:val="B47A1C86"/>
    <w:lvl w:ilvl="0" w:tplc="8C10AA4E">
      <w:start w:val="1"/>
      <w:numFmt w:val="decimal"/>
      <w:lvlText w:val="%1)"/>
      <w:lvlJc w:val="left"/>
      <w:pPr>
        <w:ind w:left="1080" w:hanging="360"/>
      </w:pPr>
      <w:rPr>
        <w:rFonts w:ascii="Calibri" w:eastAsia="Calibri" w:hAnsi="Calibri"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6"/>
  </w:num>
  <w:num w:numId="5">
    <w:abstractNumId w:val="0"/>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wpJustification/>
  </w:compat>
  <w:rsids>
    <w:rsidRoot w:val="004F0B3E"/>
    <w:rsid w:val="001E3EDC"/>
    <w:rsid w:val="002F2A2D"/>
    <w:rsid w:val="004664E3"/>
    <w:rsid w:val="004F0B3E"/>
    <w:rsid w:val="00804EFF"/>
    <w:rsid w:val="00BC24E3"/>
    <w:rsid w:val="00D12586"/>
    <w:rsid w:val="00EC5F68"/>
    <w:rsid w:val="00FB47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B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B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F0B3E"/>
    <w:pPr>
      <w:ind w:left="720"/>
      <w:contextualSpacing/>
    </w:pPr>
  </w:style>
  <w:style w:type="character" w:styleId="Hyperlink">
    <w:name w:val="Hyperlink"/>
    <w:basedOn w:val="DefaultParagraphFont"/>
    <w:uiPriority w:val="99"/>
    <w:rsid w:val="004F0B3E"/>
    <w:rPr>
      <w:color w:val="0563C1"/>
      <w:u w:val="single"/>
    </w:rPr>
  </w:style>
  <w:style w:type="character" w:customStyle="1" w:styleId="d2l-navbar-text">
    <w:name w:val="d2l-navbar-text"/>
    <w:basedOn w:val="DefaultParagraphFont"/>
    <w:rsid w:val="004F0B3E"/>
    <w:rPr>
      <w:vanish w:val="0"/>
      <w:webHidden w:val="0"/>
      <w:specVanish w:val="0"/>
    </w:rPr>
  </w:style>
  <w:style w:type="character" w:styleId="FollowedHyperlink">
    <w:name w:val="FollowedHyperlink"/>
    <w:basedOn w:val="DefaultParagraphFont"/>
    <w:uiPriority w:val="99"/>
    <w:rsid w:val="004F0B3E"/>
    <w:rPr>
      <w:color w:val="954F72"/>
      <w:u w:val="single"/>
    </w:rPr>
  </w:style>
  <w:style w:type="paragraph" w:styleId="HTMLPreformatted">
    <w:name w:val="HTML Preformatted"/>
    <w:basedOn w:val="Normal"/>
    <w:link w:val="HTMLPreformattedChar"/>
    <w:uiPriority w:val="99"/>
    <w:rsid w:val="004F0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F0B3E"/>
    <w:rPr>
      <w:rFonts w:ascii="Courier New" w:eastAsia="Times New Roman" w:hAnsi="Courier New" w:cs="Courier New"/>
      <w:sz w:val="20"/>
      <w:szCs w:val="20"/>
    </w:rPr>
  </w:style>
  <w:style w:type="paragraph" w:styleId="Header">
    <w:name w:val="header"/>
    <w:basedOn w:val="Normal"/>
    <w:link w:val="HeaderChar"/>
    <w:uiPriority w:val="99"/>
    <w:rsid w:val="004F0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B3E"/>
  </w:style>
  <w:style w:type="paragraph" w:styleId="Footer">
    <w:name w:val="footer"/>
    <w:basedOn w:val="Normal"/>
    <w:link w:val="FooterChar"/>
    <w:uiPriority w:val="99"/>
    <w:rsid w:val="004F0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B3E"/>
  </w:style>
  <w:style w:type="character" w:customStyle="1" w:styleId="gnkrckgcgsb">
    <w:name w:val="gnkrckgcgsb"/>
    <w:basedOn w:val="DefaultParagraphFont"/>
    <w:rsid w:val="004F0B3E"/>
  </w:style>
  <w:style w:type="character" w:customStyle="1" w:styleId="UnresolvedMention1">
    <w:name w:val="Unresolved Mention1"/>
    <w:basedOn w:val="DefaultParagraphFont"/>
    <w:uiPriority w:val="99"/>
    <w:rsid w:val="004F0B3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E3DB3-6A30-4A20-B948-DAFC041A8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Johns Hopkins Bloomberg School of Public Health</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Hossein Zare</dc:creator>
  <cp:lastModifiedBy>Simon Gisore</cp:lastModifiedBy>
  <cp:revision>8</cp:revision>
  <dcterms:created xsi:type="dcterms:W3CDTF">2021-01-26T20:12:00Z</dcterms:created>
  <dcterms:modified xsi:type="dcterms:W3CDTF">2021-01-26T21:40:00Z</dcterms:modified>
</cp:coreProperties>
</file>